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B62" w:rsidRPr="0042117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37086307"/>
      <w:r w:rsidRPr="004211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1B62" w:rsidRPr="0042117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42117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</w:p>
    <w:p w:rsidR="000A1B62" w:rsidRPr="0042117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42117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туркменского муниципального округа</w:t>
      </w:r>
      <w:bookmarkEnd w:id="2"/>
    </w:p>
    <w:p w:rsidR="000A1B62" w:rsidRDefault="00000000">
      <w:pPr>
        <w:spacing w:after="0" w:line="408" w:lineRule="auto"/>
        <w:ind w:left="120"/>
        <w:jc w:val="center"/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Н.Н.Знаменского</w:t>
      </w:r>
      <w:proofErr w:type="spellEnd"/>
    </w:p>
    <w:p w:rsidR="000A1B62" w:rsidRDefault="000A1B62">
      <w:pPr>
        <w:spacing w:after="0"/>
        <w:ind w:left="120"/>
      </w:pPr>
    </w:p>
    <w:p w:rsidR="000A1B62" w:rsidRDefault="000A1B62">
      <w:pPr>
        <w:spacing w:after="0"/>
        <w:ind w:left="120"/>
      </w:pPr>
    </w:p>
    <w:p w:rsidR="000A1B62" w:rsidRDefault="000A1B62">
      <w:pPr>
        <w:spacing w:after="0"/>
        <w:ind w:left="120"/>
      </w:pPr>
    </w:p>
    <w:p w:rsidR="000A1B62" w:rsidRDefault="000A1B6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2117B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Романова О.П.</w:t>
            </w:r>
          </w:p>
          <w:p w:rsidR="0042117B" w:rsidRDefault="0042117B" w:rsidP="004211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C5D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42117B" w:rsidRDefault="0042117B" w:rsidP="004211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1B62" w:rsidRPr="0042117B" w:rsidRDefault="000A1B62">
      <w:pPr>
        <w:spacing w:after="0"/>
        <w:ind w:left="120"/>
        <w:rPr>
          <w:lang w:val="ru-RU"/>
        </w:rPr>
      </w:pPr>
    </w:p>
    <w:p w:rsidR="000A1B62" w:rsidRPr="0042117B" w:rsidRDefault="000A1B62">
      <w:pPr>
        <w:spacing w:after="0"/>
        <w:ind w:left="120"/>
        <w:rPr>
          <w:lang w:val="ru-RU"/>
        </w:rPr>
      </w:pPr>
    </w:p>
    <w:p w:rsidR="000A1B62" w:rsidRPr="0042117B" w:rsidRDefault="000A1B62">
      <w:pPr>
        <w:spacing w:after="0"/>
        <w:ind w:left="120"/>
        <w:rPr>
          <w:lang w:val="ru-RU"/>
        </w:rPr>
      </w:pPr>
    </w:p>
    <w:p w:rsidR="000A1B62" w:rsidRPr="0042117B" w:rsidRDefault="000A1B62">
      <w:pPr>
        <w:spacing w:after="0"/>
        <w:ind w:left="120"/>
        <w:rPr>
          <w:lang w:val="ru-RU"/>
        </w:rPr>
      </w:pPr>
    </w:p>
    <w:p w:rsidR="000A1B62" w:rsidRPr="0042117B" w:rsidRDefault="000A1B62">
      <w:pPr>
        <w:spacing w:after="0"/>
        <w:ind w:left="120"/>
        <w:rPr>
          <w:lang w:val="ru-RU"/>
        </w:rPr>
      </w:pPr>
    </w:p>
    <w:p w:rsidR="000A1B62" w:rsidRPr="0042117B" w:rsidRDefault="00000000">
      <w:pPr>
        <w:spacing w:after="0" w:line="408" w:lineRule="auto"/>
        <w:ind w:left="120"/>
        <w:jc w:val="center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1B62" w:rsidRPr="0042117B" w:rsidRDefault="00000000">
      <w:pPr>
        <w:spacing w:after="0" w:line="408" w:lineRule="auto"/>
        <w:ind w:left="120"/>
        <w:jc w:val="center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 4876264)</w:t>
      </w: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00000">
      <w:pPr>
        <w:spacing w:after="0" w:line="408" w:lineRule="auto"/>
        <w:ind w:left="120"/>
        <w:jc w:val="center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0A1B62" w:rsidRPr="0042117B" w:rsidRDefault="00000000">
      <w:pPr>
        <w:spacing w:after="0" w:line="408" w:lineRule="auto"/>
        <w:ind w:left="120"/>
        <w:jc w:val="center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A1B62">
      <w:pPr>
        <w:spacing w:after="0"/>
        <w:ind w:left="120"/>
        <w:jc w:val="center"/>
        <w:rPr>
          <w:lang w:val="ru-RU"/>
        </w:rPr>
      </w:pPr>
    </w:p>
    <w:p w:rsidR="000A1B62" w:rsidRPr="0042117B" w:rsidRDefault="00000000">
      <w:pPr>
        <w:spacing w:after="0"/>
        <w:ind w:left="120"/>
        <w:jc w:val="center"/>
        <w:rPr>
          <w:lang w:val="ru-RU"/>
        </w:rPr>
      </w:pPr>
      <w:bookmarkStart w:id="3" w:name="aa5b1ab4-1ac3-4a92-b585-5aabbfc8fde5"/>
      <w:r w:rsidRPr="0042117B">
        <w:rPr>
          <w:rFonts w:ascii="Times New Roman" w:hAnsi="Times New Roman"/>
          <w:b/>
          <w:color w:val="000000"/>
          <w:sz w:val="28"/>
          <w:lang w:val="ru-RU"/>
        </w:rPr>
        <w:t xml:space="preserve">П. Ясный </w:t>
      </w:r>
      <w:bookmarkStart w:id="4" w:name="dca884f8-5612-45ab-9b28-a4c1c9ef6694"/>
      <w:bookmarkEnd w:id="3"/>
      <w:r w:rsidRPr="004211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A1B62" w:rsidRPr="0042117B" w:rsidRDefault="000A1B62">
      <w:pPr>
        <w:spacing w:after="0"/>
        <w:ind w:left="120"/>
        <w:rPr>
          <w:lang w:val="ru-RU"/>
        </w:rPr>
      </w:pPr>
    </w:p>
    <w:p w:rsidR="000A1B62" w:rsidRPr="0042117B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37086313"/>
      <w:bookmarkEnd w:id="0"/>
      <w:r w:rsidRPr="004211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6d191c0f-7a0e-48a8-b80d-063d85de251e"/>
      <w:r w:rsidRPr="0042117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6"/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A1B62" w:rsidRPr="0042117B" w:rsidRDefault="000A1B62">
      <w:pPr>
        <w:rPr>
          <w:lang w:val="ru-RU"/>
        </w:rPr>
        <w:sectPr w:rsidR="000A1B62" w:rsidRPr="0042117B">
          <w:pgSz w:w="11906" w:h="16383"/>
          <w:pgMar w:top="1134" w:right="850" w:bottom="1134" w:left="1701" w:header="720" w:footer="720" w:gutter="0"/>
          <w:cols w:space="720"/>
        </w:sectPr>
      </w:pPr>
    </w:p>
    <w:p w:rsidR="000A1B62" w:rsidRPr="0042117B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7086309"/>
      <w:bookmarkEnd w:id="5"/>
      <w:r w:rsidRPr="004211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left="12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2117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2117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2117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2117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2117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2117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2117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2117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2117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2117B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2117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2117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2117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2117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2117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2117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2117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2117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8" w:name="_Toc118725584"/>
      <w:bookmarkEnd w:id="8"/>
      <w:r w:rsidRPr="0042117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A1B62" w:rsidRPr="0042117B" w:rsidRDefault="00000000">
      <w:pPr>
        <w:spacing w:after="0" w:line="264" w:lineRule="auto"/>
        <w:ind w:left="12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117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0A1B62" w:rsidRPr="0042117B" w:rsidRDefault="000A1B62">
      <w:pPr>
        <w:rPr>
          <w:lang w:val="ru-RU"/>
        </w:rPr>
        <w:sectPr w:rsidR="000A1B62" w:rsidRPr="0042117B">
          <w:pgSz w:w="11906" w:h="16383"/>
          <w:pgMar w:top="1134" w:right="850" w:bottom="1134" w:left="1701" w:header="720" w:footer="720" w:gutter="0"/>
          <w:cols w:space="720"/>
        </w:sectPr>
      </w:pPr>
    </w:p>
    <w:p w:rsidR="000A1B62" w:rsidRPr="0042117B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block-37086312"/>
      <w:bookmarkEnd w:id="7"/>
      <w:r w:rsidRPr="004211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left="12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left="12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left="12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left="12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left="12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left="120"/>
        <w:jc w:val="both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1B62" w:rsidRPr="0042117B" w:rsidRDefault="000A1B62">
      <w:pPr>
        <w:spacing w:after="0" w:line="264" w:lineRule="auto"/>
        <w:ind w:left="120"/>
        <w:jc w:val="both"/>
        <w:rPr>
          <w:lang w:val="ru-RU"/>
        </w:rPr>
      </w:pP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2117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2117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2117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2117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2117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2117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0A1B62" w:rsidRPr="0042117B" w:rsidRDefault="00000000">
      <w:pPr>
        <w:spacing w:after="0" w:line="264" w:lineRule="auto"/>
        <w:ind w:firstLine="600"/>
        <w:jc w:val="both"/>
        <w:rPr>
          <w:lang w:val="ru-RU"/>
        </w:rPr>
      </w:pPr>
      <w:r w:rsidRPr="0042117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A1B62" w:rsidRPr="0042117B" w:rsidRDefault="000A1B62">
      <w:pPr>
        <w:rPr>
          <w:lang w:val="ru-RU"/>
        </w:rPr>
        <w:sectPr w:rsidR="000A1B62" w:rsidRPr="0042117B">
          <w:pgSz w:w="11906" w:h="16383"/>
          <w:pgMar w:top="1134" w:right="850" w:bottom="1134" w:left="1701" w:header="720" w:footer="720" w:gutter="0"/>
          <w:cols w:space="720"/>
        </w:sectPr>
      </w:pPr>
    </w:p>
    <w:p w:rsidR="000A1B62" w:rsidRDefault="00000000">
      <w:pPr>
        <w:spacing w:after="0"/>
        <w:ind w:left="120"/>
      </w:pPr>
      <w:bookmarkStart w:id="10" w:name="block-37086310"/>
      <w:bookmarkEnd w:id="9"/>
      <w:r w:rsidRPr="00421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1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0A1B6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B62" w:rsidRDefault="000A1B6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B62" w:rsidRDefault="000A1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B62" w:rsidRDefault="000A1B62">
            <w:pPr>
              <w:spacing w:after="0"/>
              <w:ind w:left="135"/>
            </w:pPr>
          </w:p>
        </w:tc>
      </w:tr>
      <w:tr w:rsidR="000A1B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B62" w:rsidRDefault="000A1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B62" w:rsidRDefault="000A1B6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B62" w:rsidRDefault="000A1B6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B62" w:rsidRDefault="000A1B6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B62" w:rsidRDefault="000A1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B62" w:rsidRDefault="000A1B62"/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B62" w:rsidRDefault="000A1B62"/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B62" w:rsidRDefault="000A1B62"/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B62" w:rsidRDefault="000A1B62"/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A1B62" w:rsidRDefault="000A1B62"/>
        </w:tc>
      </w:tr>
    </w:tbl>
    <w:p w:rsidR="000A1B62" w:rsidRDefault="000A1B62">
      <w:pPr>
        <w:sectPr w:rsidR="000A1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0A1B62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1B62" w:rsidRDefault="000A1B6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B62" w:rsidRDefault="000A1B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B62" w:rsidRDefault="000A1B62">
            <w:pPr>
              <w:spacing w:after="0"/>
              <w:ind w:left="135"/>
            </w:pPr>
          </w:p>
        </w:tc>
      </w:tr>
      <w:tr w:rsidR="000A1B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B62" w:rsidRDefault="000A1B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B62" w:rsidRDefault="000A1B6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B62" w:rsidRDefault="000A1B6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B62" w:rsidRDefault="000A1B6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1B62" w:rsidRDefault="000A1B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1B62" w:rsidRDefault="000A1B62"/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B62" w:rsidRDefault="000A1B62"/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B62" w:rsidRDefault="000A1B62"/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B62" w:rsidRDefault="000A1B62"/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B62" w:rsidRPr="0042117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1B62" w:rsidRDefault="000A1B6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11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1B62" w:rsidRDefault="000A1B62"/>
        </w:tc>
      </w:tr>
      <w:tr w:rsidR="000A1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1B62" w:rsidRPr="0042117B" w:rsidRDefault="00000000">
            <w:pPr>
              <w:spacing w:after="0"/>
              <w:ind w:left="135"/>
              <w:rPr>
                <w:lang w:val="ru-RU"/>
              </w:rPr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 w:rsidRPr="00421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1B62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1B62" w:rsidRDefault="000A1B62"/>
        </w:tc>
      </w:tr>
    </w:tbl>
    <w:p w:rsidR="000A1B62" w:rsidRDefault="000A1B62">
      <w:pPr>
        <w:sectPr w:rsidR="000A1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B62" w:rsidRDefault="0042117B" w:rsidP="0042117B">
      <w:pPr>
        <w:tabs>
          <w:tab w:val="left" w:pos="1548"/>
        </w:tabs>
      </w:pPr>
      <w:r>
        <w:lastRenderedPageBreak/>
        <w:tab/>
      </w:r>
      <w:bookmarkStart w:id="11" w:name="block-37086308"/>
      <w:bookmarkEnd w:id="10"/>
      <w:r w:rsidR="00000000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A1B62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0A1B62" w:rsidRDefault="000A1B62">
      <w:pPr>
        <w:rPr>
          <w:lang w:val="ru-RU"/>
        </w:rPr>
      </w:pPr>
    </w:p>
    <w:tbl>
      <w:tblPr>
        <w:tblW w:w="14619" w:type="dxa"/>
        <w:tblInd w:w="-601" w:type="dxa"/>
        <w:tblLook w:val="04A0" w:firstRow="1" w:lastRow="0" w:firstColumn="1" w:lastColumn="0" w:noHBand="0" w:noVBand="1"/>
      </w:tblPr>
      <w:tblGrid>
        <w:gridCol w:w="1145"/>
        <w:gridCol w:w="1088"/>
        <w:gridCol w:w="12386"/>
      </w:tblGrid>
      <w:tr w:rsidR="0042117B" w:rsidRPr="0042117B" w:rsidTr="0042117B">
        <w:trPr>
          <w:trHeight w:val="357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2117B" w:rsidRPr="0042117B" w:rsidTr="0042117B">
        <w:trPr>
          <w:trHeight w:val="357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Цифровая грамотность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Техника безопасности и гигиена при работе с компьютерами. Принципы работы компьютера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Тенденции развития компьютерных технологий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Программное обеспечение компьютера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с файлами и папками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01.10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прикладным программным обеспечением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08.10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Законодательство Российской Федерации в области программного обеспечения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Двоичное кодирование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22.10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Подходы к измерению информации</w:t>
            </w:r>
          </w:p>
        </w:tc>
      </w:tr>
      <w:tr w:rsidR="0042117B" w:rsidRPr="0042117B" w:rsidTr="0042117B">
        <w:trPr>
          <w:trHeight w:val="357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Теоретические основы информатики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Информационные процессы. Передача и хранение информации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Обработка информации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Системы, компоненты систем и их взаимодействие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Системы счисления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Алгоритмы </w:t>
            </w:r>
            <w:proofErr w:type="gramStart"/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перевода  чисел</w:t>
            </w:r>
            <w:proofErr w:type="gramEnd"/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 P-</w:t>
            </w:r>
            <w:proofErr w:type="spellStart"/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ичной</w:t>
            </w:r>
            <w:proofErr w:type="spellEnd"/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системы счисления в десятичную и обратно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Двоичная, восьмеричная и шестнадцатеричная системы счисления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Арифметические операции в позиционных системах счисления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целых и вещественных чисел в памяти компьютера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Кодирование текстов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Кодирование изображений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28.01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Кодирование звука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Высказывания. Логические операции</w:t>
            </w:r>
          </w:p>
        </w:tc>
      </w:tr>
      <w:tr w:rsidR="0042117B" w:rsidRPr="0042117B" w:rsidTr="0042117B">
        <w:trPr>
          <w:trHeight w:val="357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 Информационные технологии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Логические выражения. Таблицы истинности логических выражений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Логические операции и операции над множествами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Законы алгебры логики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 простейших логических уравнений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Логические функции. Построение логического выражения с данной таблицей истинности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Логические элементы компьютера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01.04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"Теоретические основы информатики"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08.04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Текстовый процессор и его базовые возможности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Коллективная работа с документом. Правила оформления реферата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22.04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Растровая графика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29.04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Векторная графика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и преобразование аудиовизуальных объектов. Компьютерные презентации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Принципы построения и редактирования трёхмерных моделей</w:t>
            </w:r>
          </w:p>
        </w:tc>
      </w:tr>
      <w:tr w:rsidR="0042117B" w:rsidRPr="0042117B" w:rsidTr="0042117B">
        <w:trPr>
          <w:trHeight w:val="357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</w:tr>
    </w:tbl>
    <w:p w:rsidR="0042117B" w:rsidRPr="0042117B" w:rsidRDefault="0042117B">
      <w:pPr>
        <w:rPr>
          <w:lang w:val="ru-RU"/>
        </w:rPr>
        <w:sectPr w:rsidR="0042117B" w:rsidRPr="00421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B62" w:rsidRDefault="00000000">
      <w:pPr>
        <w:spacing w:after="0"/>
        <w:ind w:left="120"/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0A1B62" w:rsidRDefault="000A1B62">
      <w:pPr>
        <w:rPr>
          <w:lang w:val="ru-RU"/>
        </w:rPr>
      </w:pPr>
    </w:p>
    <w:tbl>
      <w:tblPr>
        <w:tblW w:w="14423" w:type="dxa"/>
        <w:tblInd w:w="-459" w:type="dxa"/>
        <w:tblLook w:val="04A0" w:firstRow="1" w:lastRow="0" w:firstColumn="1" w:lastColumn="0" w:noHBand="0" w:noVBand="1"/>
      </w:tblPr>
      <w:tblGrid>
        <w:gridCol w:w="1001"/>
        <w:gridCol w:w="999"/>
        <w:gridCol w:w="12423"/>
      </w:tblGrid>
      <w:tr w:rsidR="0042117B" w:rsidRPr="0042117B" w:rsidTr="0042117B">
        <w:trPr>
          <w:trHeight w:val="393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2117B" w:rsidRPr="0042117B" w:rsidTr="0042117B">
        <w:trPr>
          <w:trHeight w:val="393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Цифровая грамотность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05.09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деятельности в сети Интернет. Сервисы Интернета</w:t>
            </w:r>
          </w:p>
        </w:tc>
      </w:tr>
      <w:tr w:rsidR="0042117B" w:rsidRPr="0042117B" w:rsidTr="0042117B">
        <w:trPr>
          <w:trHeight w:val="393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Теоретические основы информатики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Сетевой этикет. Проблема подлинности полученной информации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Государственные электронные сервисы и услуги. Открытые образовательные ресурсы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Вредоносное программное обеспечение и способы борьбы с ним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 и моделирование. Представление результатов моделирования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Графы. Решение алгоритмических задач, связанных с анализом графов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Деревья. Дискретные игры двух игроков с полной информацией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28.11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Использование графов и деревьев при описании объектов и процессов окружающего мира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"Информационное моделирование"</w:t>
            </w:r>
          </w:p>
        </w:tc>
      </w:tr>
      <w:tr w:rsidR="0042117B" w:rsidRPr="0042117B" w:rsidTr="0042117B">
        <w:trPr>
          <w:trHeight w:val="393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 Алгоритмы и программирование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алгоритмов. Этапы решения задач на компьютере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 программирования. Основные конструкции языка программирования. Типы данных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26.12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Ветвления. Составные условия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Циклы с условием. Циклы по переменной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и программная реализация алгоритмов решения типовых задач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Разработка и программная реализация алгоритмов решения задач методом перебора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Обработка символьных данных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Табличные величины (массивы)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Сортировка одномерного массива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Подпрограммы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теме "Алгоритмы и элементы программирования"</w:t>
            </w:r>
          </w:p>
        </w:tc>
      </w:tr>
      <w:tr w:rsidR="0042117B" w:rsidRPr="0042117B" w:rsidTr="0042117B">
        <w:trPr>
          <w:trHeight w:val="393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 Информационные технологии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данных. Основные задачи анализа данных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Последовательность решения задач анализа данных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 данных с помощью электронных таблиц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Компьютерно-математические модели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с готовой компьютерной моделью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Численное решение уравнений с помощью подбора параметра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Табличные (реляционные) базы данных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01.05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Работа с готовой базой данных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08.05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Средства искусственного интеллекта</w:t>
            </w:r>
          </w:p>
        </w:tc>
      </w:tr>
      <w:tr w:rsidR="0042117B" w:rsidRPr="0042117B" w:rsidTr="0042117B">
        <w:trPr>
          <w:trHeight w:val="393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17B" w:rsidRPr="0042117B" w:rsidRDefault="0042117B" w:rsidP="00421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21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Перспективы развития компьютерных интеллектуальных систем</w:t>
            </w:r>
          </w:p>
        </w:tc>
      </w:tr>
    </w:tbl>
    <w:p w:rsidR="0042117B" w:rsidRPr="0042117B" w:rsidRDefault="0042117B">
      <w:pPr>
        <w:rPr>
          <w:lang w:val="ru-RU"/>
        </w:rPr>
        <w:sectPr w:rsidR="0042117B" w:rsidRPr="004211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1B62" w:rsidRDefault="000A1B62">
      <w:pPr>
        <w:rPr>
          <w:lang w:val="ru-RU"/>
        </w:rPr>
      </w:pPr>
    </w:p>
    <w:p w:rsidR="000A1B62" w:rsidRDefault="0042117B" w:rsidP="0042117B">
      <w:pPr>
        <w:tabs>
          <w:tab w:val="left" w:pos="2100"/>
        </w:tabs>
      </w:pPr>
      <w:r>
        <w:rPr>
          <w:lang w:val="ru-RU"/>
        </w:rPr>
        <w:tab/>
      </w:r>
      <w:bookmarkStart w:id="12" w:name="block-37086311"/>
      <w:bookmarkEnd w:id="11"/>
      <w:r w:rsidR="00000000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A1B6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1B62" w:rsidRDefault="000A1B62">
      <w:pPr>
        <w:spacing w:after="0" w:line="480" w:lineRule="auto"/>
        <w:ind w:left="120"/>
      </w:pPr>
    </w:p>
    <w:p w:rsidR="000A1B62" w:rsidRDefault="000A1B62">
      <w:pPr>
        <w:spacing w:after="0" w:line="480" w:lineRule="auto"/>
        <w:ind w:left="120"/>
      </w:pPr>
    </w:p>
    <w:p w:rsidR="000A1B62" w:rsidRDefault="000A1B62">
      <w:pPr>
        <w:spacing w:after="0"/>
        <w:ind w:left="120"/>
      </w:pPr>
    </w:p>
    <w:p w:rsidR="000A1B62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1B62" w:rsidRDefault="000A1B62">
      <w:pPr>
        <w:spacing w:after="0" w:line="480" w:lineRule="auto"/>
        <w:ind w:left="120"/>
      </w:pPr>
    </w:p>
    <w:p w:rsidR="000A1B62" w:rsidRDefault="000A1B62">
      <w:pPr>
        <w:spacing w:after="0"/>
        <w:ind w:left="120"/>
      </w:pPr>
    </w:p>
    <w:p w:rsidR="000A1B62" w:rsidRPr="0042117B" w:rsidRDefault="00000000">
      <w:pPr>
        <w:spacing w:after="0" w:line="480" w:lineRule="auto"/>
        <w:ind w:left="120"/>
        <w:rPr>
          <w:lang w:val="ru-RU"/>
        </w:rPr>
      </w:pPr>
      <w:r w:rsidRPr="004211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1B62" w:rsidRPr="0042117B" w:rsidRDefault="000A1B62">
      <w:pPr>
        <w:spacing w:after="0" w:line="480" w:lineRule="auto"/>
        <w:ind w:left="120"/>
        <w:rPr>
          <w:lang w:val="ru-RU"/>
        </w:rPr>
      </w:pPr>
    </w:p>
    <w:p w:rsidR="000A1B62" w:rsidRPr="0042117B" w:rsidRDefault="000A1B62">
      <w:pPr>
        <w:rPr>
          <w:lang w:val="ru-RU"/>
        </w:rPr>
        <w:sectPr w:rsidR="000A1B62" w:rsidRPr="0042117B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03A64" w:rsidRPr="0042117B" w:rsidRDefault="00F03A64">
      <w:pPr>
        <w:rPr>
          <w:lang w:val="ru-RU"/>
        </w:rPr>
      </w:pPr>
    </w:p>
    <w:sectPr w:rsidR="00F03A64" w:rsidRPr="004211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62"/>
    <w:rsid w:val="000A1B62"/>
    <w:rsid w:val="0042117B"/>
    <w:rsid w:val="00554D9F"/>
    <w:rsid w:val="00F0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47F1"/>
  <w15:docId w15:val="{149C153E-1393-412F-A229-7C01335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2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f8b25f4" TargetMode="External"/><Relationship Id="rId13" Type="http://schemas.openxmlformats.org/officeDocument/2006/relationships/hyperlink" Target="https://m.edsoo.ru/f47857e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af8b25f4" TargetMode="External"/><Relationship Id="rId12" Type="http://schemas.openxmlformats.org/officeDocument/2006/relationships/hyperlink" Target="https://m.edsoo.ru/f47857e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1" Type="http://schemas.openxmlformats.org/officeDocument/2006/relationships/hyperlink" Target="https://m.edsoo.ru/f47857e0" TargetMode="External"/><Relationship Id="rId5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10" Type="http://schemas.openxmlformats.org/officeDocument/2006/relationships/hyperlink" Target="https://m.edsoo.ru/f47857e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5880</Words>
  <Characters>33518</Characters>
  <Application>Microsoft Office Word</Application>
  <DocSecurity>0</DocSecurity>
  <Lines>279</Lines>
  <Paragraphs>78</Paragraphs>
  <ScaleCrop>false</ScaleCrop>
  <Company/>
  <LinksUpToDate>false</LinksUpToDate>
  <CharactersWithSpaces>39320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главный</dc:creator>
  <cp:lastModifiedBy>точка роста главный</cp:lastModifiedBy>
  <cp:revision>2</cp:revision>
  <dcterms:created xsi:type="dcterms:W3CDTF">2024-10-03T08:21:00Z</dcterms:created>
  <dcterms:modified xsi:type="dcterms:W3CDTF">2024-10-03T08:21:00Z</dcterms:modified>
</cp:coreProperties>
</file>