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B0D" w:rsidRPr="00E4159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41243750"/>
      <w:r w:rsidRPr="00E415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3B0D" w:rsidRPr="00E4159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E4159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</w:p>
    <w:p w:rsidR="00533B0D" w:rsidRPr="00E4159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r w:rsidRPr="00E4159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туркменского муниципального округа </w:t>
      </w:r>
      <w:bookmarkEnd w:id="2"/>
    </w:p>
    <w:p w:rsidR="00533B0D" w:rsidRPr="00E4159F" w:rsidRDefault="00000000">
      <w:pPr>
        <w:spacing w:after="0" w:line="408" w:lineRule="auto"/>
        <w:ind w:left="120"/>
        <w:jc w:val="center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proofErr w:type="spellStart"/>
      <w:r w:rsidRPr="00E4159F">
        <w:rPr>
          <w:rFonts w:ascii="Times New Roman" w:hAnsi="Times New Roman"/>
          <w:b/>
          <w:color w:val="000000"/>
          <w:sz w:val="28"/>
          <w:lang w:val="ru-RU"/>
        </w:rPr>
        <w:t>Н.Н.Знаменского</w:t>
      </w:r>
      <w:proofErr w:type="spellEnd"/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533B0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4159F" w:rsidTr="000D4161">
        <w:tc>
          <w:tcPr>
            <w:tcW w:w="3114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Романова О.П.</w:t>
            </w:r>
          </w:p>
          <w:p w:rsidR="00E4159F" w:rsidRDefault="00E4159F" w:rsidP="00E41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2C5D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000000" w:rsidRPr="0040209D" w:rsidRDefault="00000000" w:rsidP="00E41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E4159F" w:rsidRDefault="00E4159F" w:rsidP="00E415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№125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000000">
      <w:pPr>
        <w:spacing w:after="0" w:line="408" w:lineRule="auto"/>
        <w:ind w:left="120"/>
        <w:jc w:val="center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3B0D" w:rsidRPr="00E4159F" w:rsidRDefault="00000000">
      <w:pPr>
        <w:spacing w:after="0" w:line="408" w:lineRule="auto"/>
        <w:ind w:left="120"/>
        <w:jc w:val="center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159F">
        <w:rPr>
          <w:rFonts w:ascii="Times New Roman" w:hAnsi="Times New Roman"/>
          <w:color w:val="000000"/>
          <w:sz w:val="28"/>
          <w:lang w:val="ru-RU"/>
        </w:rPr>
        <w:t xml:space="preserve"> 5424928)</w:t>
      </w: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000000">
      <w:pPr>
        <w:spacing w:after="0" w:line="408" w:lineRule="auto"/>
        <w:ind w:left="120"/>
        <w:jc w:val="center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533B0D" w:rsidRPr="00E4159F" w:rsidRDefault="00000000">
      <w:pPr>
        <w:spacing w:after="0" w:line="408" w:lineRule="auto"/>
        <w:ind w:left="120"/>
        <w:jc w:val="center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533B0D" w:rsidRPr="00E4159F" w:rsidRDefault="00000000">
      <w:pPr>
        <w:spacing w:after="0" w:line="408" w:lineRule="auto"/>
        <w:ind w:left="120"/>
        <w:jc w:val="center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533B0D">
      <w:pPr>
        <w:spacing w:after="0"/>
        <w:ind w:left="120"/>
        <w:jc w:val="center"/>
        <w:rPr>
          <w:lang w:val="ru-RU"/>
        </w:rPr>
      </w:pPr>
    </w:p>
    <w:p w:rsidR="00533B0D" w:rsidRPr="00E4159F" w:rsidRDefault="00000000">
      <w:pPr>
        <w:spacing w:after="0"/>
        <w:ind w:left="120"/>
        <w:jc w:val="center"/>
        <w:rPr>
          <w:lang w:val="ru-RU"/>
        </w:rPr>
      </w:pPr>
      <w:bookmarkStart w:id="3" w:name="cb952a50-2e5e-4873-8488-e41a5f7fa479"/>
      <w:r w:rsidRPr="00E4159F">
        <w:rPr>
          <w:rFonts w:ascii="Times New Roman" w:hAnsi="Times New Roman"/>
          <w:b/>
          <w:color w:val="000000"/>
          <w:sz w:val="28"/>
          <w:lang w:val="ru-RU"/>
        </w:rPr>
        <w:t>П. Ясный</w:t>
      </w:r>
      <w:bookmarkEnd w:id="3"/>
      <w:r w:rsidRPr="00E415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E4159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41243751"/>
      <w:bookmarkEnd w:id="0"/>
      <w:r w:rsidRPr="00E4159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E4159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E4159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E415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E4159F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33B0D" w:rsidRPr="00E4159F" w:rsidRDefault="00533B0D">
      <w:pPr>
        <w:rPr>
          <w:lang w:val="ru-RU"/>
        </w:rPr>
        <w:sectPr w:rsidR="00533B0D" w:rsidRPr="00E4159F">
          <w:pgSz w:w="11906" w:h="16383"/>
          <w:pgMar w:top="1134" w:right="850" w:bottom="1134" w:left="1701" w:header="720" w:footer="720" w:gutter="0"/>
          <w:cols w:space="720"/>
        </w:sectPr>
      </w:pPr>
    </w:p>
    <w:p w:rsidR="00533B0D" w:rsidRPr="00E4159F" w:rsidRDefault="00000000">
      <w:pPr>
        <w:spacing w:after="0"/>
        <w:ind w:left="120"/>
        <w:rPr>
          <w:lang w:val="ru-RU"/>
        </w:rPr>
      </w:pPr>
      <w:bookmarkStart w:id="9" w:name="_Toc118726611"/>
      <w:bookmarkStart w:id="10" w:name="block-41243756"/>
      <w:bookmarkEnd w:id="5"/>
      <w:bookmarkEnd w:id="9"/>
      <w:r w:rsidRPr="00E415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000000">
      <w:pPr>
        <w:spacing w:after="0"/>
        <w:ind w:left="12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3B0D" w:rsidRPr="00E4159F" w:rsidRDefault="00533B0D">
      <w:pPr>
        <w:spacing w:after="0"/>
        <w:ind w:left="120"/>
        <w:jc w:val="both"/>
        <w:rPr>
          <w:lang w:val="ru-RU"/>
        </w:rPr>
      </w:pP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33B0D" w:rsidRPr="00E4159F" w:rsidRDefault="00533B0D">
      <w:pPr>
        <w:spacing w:after="0"/>
        <w:ind w:left="120"/>
        <w:jc w:val="both"/>
        <w:rPr>
          <w:lang w:val="ru-RU"/>
        </w:rPr>
      </w:pPr>
    </w:p>
    <w:p w:rsidR="00533B0D" w:rsidRPr="00E4159F" w:rsidRDefault="0000000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E415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3B0D" w:rsidRPr="00E4159F" w:rsidRDefault="00533B0D">
      <w:pPr>
        <w:spacing w:after="0"/>
        <w:ind w:left="120"/>
        <w:jc w:val="both"/>
        <w:rPr>
          <w:lang w:val="ru-RU"/>
        </w:rPr>
      </w:pP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E4159F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33B0D" w:rsidRPr="00E4159F" w:rsidRDefault="00000000">
      <w:pPr>
        <w:spacing w:after="0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33B0D" w:rsidRPr="00E4159F" w:rsidRDefault="00533B0D">
      <w:pPr>
        <w:rPr>
          <w:lang w:val="ru-RU"/>
        </w:rPr>
        <w:sectPr w:rsidR="00533B0D" w:rsidRPr="00E4159F">
          <w:pgSz w:w="11906" w:h="16383"/>
          <w:pgMar w:top="1134" w:right="850" w:bottom="1134" w:left="1701" w:header="720" w:footer="720" w:gutter="0"/>
          <w:cols w:space="720"/>
        </w:sect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41243755"/>
      <w:bookmarkEnd w:id="10"/>
      <w:bookmarkEnd w:id="13"/>
      <w:r w:rsidRPr="00E41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E415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33B0D" w:rsidRPr="00E4159F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4159F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4159F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E415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4159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4159F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4159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159F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4159F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4159F">
        <w:rPr>
          <w:rFonts w:ascii="Times New Roman" w:hAnsi="Times New Roman"/>
          <w:color w:val="000000"/>
          <w:sz w:val="28"/>
          <w:lang w:val="ru-RU"/>
        </w:rPr>
        <w:t>.</w:t>
      </w:r>
    </w:p>
    <w:p w:rsidR="00533B0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B0D" w:rsidRPr="00E415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33B0D" w:rsidRPr="00E415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33B0D" w:rsidRPr="00E415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415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33B0D" w:rsidRPr="00E415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3B0D" w:rsidRPr="00E415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33B0D" w:rsidRPr="00E415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3B0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B0D" w:rsidRPr="00E415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33B0D" w:rsidRPr="00E415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33B0D" w:rsidRPr="00E415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3B0D" w:rsidRPr="00E415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3B0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B0D" w:rsidRPr="00E4159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33B0D" w:rsidRPr="00E4159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33B0D" w:rsidRPr="00E4159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33B0D" w:rsidRPr="00E4159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4159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159F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4159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33B0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B0D" w:rsidRPr="00E4159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33B0D" w:rsidRPr="00E4159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33B0D" w:rsidRPr="00E4159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33B0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B0D" w:rsidRPr="00E4159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33B0D" w:rsidRPr="00E4159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4159F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4159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4159F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4159F">
        <w:rPr>
          <w:rFonts w:ascii="Times New Roman" w:hAnsi="Times New Roman"/>
          <w:color w:val="000000"/>
          <w:sz w:val="28"/>
          <w:lang w:val="ru-RU"/>
        </w:rPr>
        <w:t>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3B0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33B0D" w:rsidRPr="00E415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33B0D" w:rsidRPr="00E415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33B0D" w:rsidRPr="00E415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E4159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E415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left="120"/>
        <w:jc w:val="both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33B0D" w:rsidRPr="00E4159F" w:rsidRDefault="00533B0D">
      <w:pPr>
        <w:spacing w:after="0" w:line="264" w:lineRule="auto"/>
        <w:ind w:left="120"/>
        <w:jc w:val="both"/>
        <w:rPr>
          <w:lang w:val="ru-RU"/>
        </w:rPr>
      </w:pP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33B0D" w:rsidRPr="00E4159F" w:rsidRDefault="00000000">
      <w:pPr>
        <w:spacing w:after="0" w:line="264" w:lineRule="auto"/>
        <w:ind w:firstLine="600"/>
        <w:jc w:val="both"/>
        <w:rPr>
          <w:lang w:val="ru-RU"/>
        </w:rPr>
      </w:pPr>
      <w:r w:rsidRPr="00E4159F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33B0D" w:rsidRPr="00E4159F" w:rsidRDefault="00533B0D">
      <w:pPr>
        <w:rPr>
          <w:lang w:val="ru-RU"/>
        </w:rPr>
        <w:sectPr w:rsidR="00533B0D" w:rsidRPr="00E4159F">
          <w:pgSz w:w="11906" w:h="16383"/>
          <w:pgMar w:top="1134" w:right="850" w:bottom="1134" w:left="1701" w:header="720" w:footer="720" w:gutter="0"/>
          <w:cols w:space="720"/>
        </w:sectPr>
      </w:pPr>
    </w:p>
    <w:p w:rsidR="00533B0D" w:rsidRDefault="00000000">
      <w:pPr>
        <w:spacing w:after="0"/>
        <w:ind w:left="120"/>
      </w:pPr>
      <w:bookmarkStart w:id="19" w:name="block-41243752"/>
      <w:bookmarkEnd w:id="14"/>
      <w:r w:rsidRPr="00E41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3B0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533B0D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</w:tr>
      <w:tr w:rsidR="00533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B0D" w:rsidRDefault="00533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B0D" w:rsidRDefault="00533B0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B0D" w:rsidRDefault="00533B0D"/>
        </w:tc>
      </w:tr>
      <w:tr w:rsidR="00533B0D" w:rsidRPr="00E415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33B0D" w:rsidRDefault="00533B0D"/>
        </w:tc>
      </w:tr>
    </w:tbl>
    <w:p w:rsidR="00533B0D" w:rsidRDefault="00533B0D">
      <w:pPr>
        <w:sectPr w:rsidR="00533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B0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5"/>
        <w:gridCol w:w="1591"/>
        <w:gridCol w:w="1841"/>
        <w:gridCol w:w="1910"/>
        <w:gridCol w:w="2812"/>
      </w:tblGrid>
      <w:tr w:rsidR="00533B0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</w:tr>
      <w:tr w:rsidR="00533B0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B0D" w:rsidRDefault="00533B0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B0D" w:rsidRDefault="00533B0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3B0D" w:rsidRDefault="00533B0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3B0D" w:rsidRDefault="00533B0D"/>
        </w:tc>
      </w:tr>
      <w:tr w:rsidR="00533B0D" w:rsidRPr="00E4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 w:rsidRPr="00E4159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B0D" w:rsidRDefault="00533B0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415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33B0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3B0D" w:rsidRPr="00E4159F" w:rsidRDefault="00000000">
            <w:pPr>
              <w:spacing w:after="0"/>
              <w:ind w:left="135"/>
              <w:rPr>
                <w:lang w:val="ru-RU"/>
              </w:rPr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 w:rsidRPr="00E415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3B0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3B0D" w:rsidRDefault="00533B0D"/>
        </w:tc>
      </w:tr>
    </w:tbl>
    <w:p w:rsidR="00533B0D" w:rsidRDefault="00533B0D">
      <w:pPr>
        <w:sectPr w:rsidR="00533B0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B0D" w:rsidRDefault="00533B0D"/>
    <w:p w:rsidR="00E4159F" w:rsidRDefault="00E4159F" w:rsidP="00E4159F"/>
    <w:p w:rsidR="00533B0D" w:rsidRDefault="00E4159F" w:rsidP="00E4159F">
      <w:pPr>
        <w:tabs>
          <w:tab w:val="left" w:pos="1896"/>
        </w:tabs>
      </w:pPr>
      <w:r>
        <w:tab/>
      </w:r>
      <w:bookmarkStart w:id="20" w:name="block-41243753"/>
      <w:bookmarkEnd w:id="19"/>
      <w:r w:rsidR="00000000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33B0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:rsidR="00533B0D" w:rsidRDefault="00533B0D">
      <w:pPr>
        <w:rPr>
          <w:lang w:val="ru-RU"/>
        </w:rPr>
      </w:pPr>
    </w:p>
    <w:tbl>
      <w:tblPr>
        <w:tblW w:w="14777" w:type="dxa"/>
        <w:tblInd w:w="-743" w:type="dxa"/>
        <w:tblLook w:val="04A0" w:firstRow="1" w:lastRow="0" w:firstColumn="1" w:lastColumn="0" w:noHBand="0" w:noVBand="1"/>
      </w:tblPr>
      <w:tblGrid>
        <w:gridCol w:w="1042"/>
        <w:gridCol w:w="984"/>
        <w:gridCol w:w="12751"/>
      </w:tblGrid>
      <w:tr w:rsidR="00E4159F" w:rsidRPr="00E4159F" w:rsidTr="00E4159F">
        <w:trPr>
          <w:trHeight w:val="313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159F" w:rsidRPr="00E4159F" w:rsidTr="00E4159F">
        <w:trPr>
          <w:trHeight w:val="313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Представление данных и описательная статистика.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данных с помощью таблиц и диаграмм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</w:tr>
      <w:tr w:rsidR="00E4159F" w:rsidRPr="00E4159F" w:rsidTr="00E4159F">
        <w:trPr>
          <w:trHeight w:val="313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2. </w:t>
            </w:r>
            <w:proofErr w:type="spellStart"/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Слуйчайные</w:t>
            </w:r>
            <w:proofErr w:type="spellEnd"/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опыта и случайные события, опыты с равновозможными элементарными исходами.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Случайные эксперименты (опыты) и случайные события. Элементарные события (исходы)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Вероятность случайного события. Практическая работа</w:t>
            </w:r>
          </w:p>
        </w:tc>
      </w:tr>
      <w:tr w:rsidR="00E4159F" w:rsidRPr="00E4159F" w:rsidTr="00E4159F">
        <w:trPr>
          <w:trHeight w:val="313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3. Операции над событиями, сложение вероятностей.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Формула сложения вероятностей</w:t>
            </w:r>
          </w:p>
        </w:tc>
      </w:tr>
      <w:tr w:rsidR="00E4159F" w:rsidRPr="00E4159F" w:rsidTr="00E4159F">
        <w:trPr>
          <w:trHeight w:val="313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 Условная вероятность, дерево случайного опыта, формула полной вероятности и независимость событий.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Условная вероятность. Умножение вероятностей. Дерево случайного эксперимента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Условная вероятность. Умножение вероятностей. Дерево случайного эксперимента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Условная вероятность. Умножение вероятностей. Дерево случайного эксперимента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Формула полной вероятности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Формула полной вероятности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Формула полной вероятности. Независимые события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Контрольная работа</w:t>
            </w:r>
          </w:p>
        </w:tc>
      </w:tr>
      <w:tr w:rsidR="00E4159F" w:rsidRPr="00E4159F" w:rsidTr="00E4159F">
        <w:trPr>
          <w:trHeight w:val="313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5. Элементы комбинаторики.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Комбинаторное правило умножения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Перестановки и факториал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Число сочетаний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Треугольник Паскаля. Формула бинома Ньютона</w:t>
            </w:r>
          </w:p>
        </w:tc>
      </w:tr>
      <w:tr w:rsidR="00E4159F" w:rsidRPr="00E4159F" w:rsidTr="00E4159F">
        <w:trPr>
          <w:trHeight w:val="313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6. Серии последовательных испытаний.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независимых испытаний Бернулли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Серия независимых испытаний. Практическая работа с использованием электронных таблиц</w:t>
            </w:r>
          </w:p>
        </w:tc>
      </w:tr>
      <w:tr w:rsidR="00E4159F" w:rsidRPr="00E4159F" w:rsidTr="00E4159F">
        <w:trPr>
          <w:trHeight w:val="313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7. </w:t>
            </w:r>
            <w:proofErr w:type="spellStart"/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Слуйчаные</w:t>
            </w:r>
            <w:proofErr w:type="spellEnd"/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величины и распределения.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Случайная величина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Распределение вероятностей. Диаграмма распределения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Сумма и произведение случайных величин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Сумма и произведение случайных величин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Примеры распределений, в том числе геометрическое и биномиальное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Примеры распределений, в том числе геометрическое и биномиальное</w:t>
            </w:r>
          </w:p>
        </w:tc>
      </w:tr>
      <w:tr w:rsidR="00E4159F" w:rsidRPr="00E4159F" w:rsidTr="00E4159F">
        <w:trPr>
          <w:trHeight w:val="313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8. Обобщение и систематизация знаний.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E4159F" w:rsidRPr="00E4159F" w:rsidTr="00E4159F">
        <w:trPr>
          <w:trHeight w:val="313"/>
        </w:trPr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</w:tr>
    </w:tbl>
    <w:p w:rsidR="00E4159F" w:rsidRPr="00E4159F" w:rsidRDefault="00E4159F">
      <w:pPr>
        <w:rPr>
          <w:lang w:val="ru-RU"/>
        </w:rPr>
        <w:sectPr w:rsidR="00E4159F" w:rsidRPr="00E41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B0D" w:rsidRDefault="00000000">
      <w:pPr>
        <w:spacing w:after="0"/>
        <w:ind w:left="120"/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533B0D" w:rsidRDefault="00533B0D">
      <w:pPr>
        <w:rPr>
          <w:lang w:val="ru-RU"/>
        </w:rPr>
      </w:pPr>
    </w:p>
    <w:tbl>
      <w:tblPr>
        <w:tblW w:w="14583" w:type="dxa"/>
        <w:tblInd w:w="-743" w:type="dxa"/>
        <w:tblLook w:val="04A0" w:firstRow="1" w:lastRow="0" w:firstColumn="1" w:lastColumn="0" w:noHBand="0" w:noVBand="1"/>
      </w:tblPr>
      <w:tblGrid>
        <w:gridCol w:w="1008"/>
        <w:gridCol w:w="953"/>
        <w:gridCol w:w="12622"/>
      </w:tblGrid>
      <w:tr w:rsidR="00E4159F" w:rsidRPr="00E4159F" w:rsidTr="00E4159F">
        <w:trPr>
          <w:trHeight w:val="31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Часов</w:t>
            </w:r>
          </w:p>
        </w:tc>
        <w:tc>
          <w:tcPr>
            <w:tcW w:w="1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темы/урока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1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159F" w:rsidRPr="00E4159F" w:rsidTr="00E4159F">
        <w:trPr>
          <w:trHeight w:val="31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1. Повторение курса 10 класса.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</w:tr>
      <w:tr w:rsidR="00E4159F" w:rsidRPr="00E4159F" w:rsidTr="00E4159F">
        <w:trPr>
          <w:trHeight w:val="31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2. Математическое ожидание случайной величины.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Примеры применения математического ожидания (страхование, лотерея)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суммы случайных величин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геометрического и биномиального распределений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Математическое ожидание геометрического и биномиального распределений</w:t>
            </w:r>
          </w:p>
        </w:tc>
      </w:tr>
      <w:tr w:rsidR="00E4159F" w:rsidRPr="00E4159F" w:rsidTr="00E4159F">
        <w:trPr>
          <w:trHeight w:val="31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Раздел 3. Дисперсия и стандартное отклонение случайной </w:t>
            </w:r>
            <w:proofErr w:type="spellStart"/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величены</w:t>
            </w:r>
            <w:proofErr w:type="spellEnd"/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Дисперсия и стандартное отклонение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Дисперсия и стандартное отклонение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Дисперсии геометрического и биномиального распределения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</w:tr>
      <w:tr w:rsidR="00E4159F" w:rsidRPr="00E4159F" w:rsidTr="00E4159F">
        <w:trPr>
          <w:trHeight w:val="31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4. Законы больших чисел.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 больших чисел. Выборочный метод исследований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 больших чисел. Выборочный метод исследований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E4159F" w:rsidRPr="00E4159F" w:rsidTr="00E4159F">
        <w:trPr>
          <w:trHeight w:val="31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5. Непрерывные случайные величины (распределения).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Примеры непрерывных случайных величин. Функция плотности распределения. Равномерное распределение и его </w:t>
            </w: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свойства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</w:tr>
      <w:tr w:rsidR="00E4159F" w:rsidRPr="00E4159F" w:rsidTr="00E4159F">
        <w:trPr>
          <w:trHeight w:val="31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6. Нормальное распределения.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Практическая работа с использованием электронных таблиц</w:t>
            </w:r>
          </w:p>
        </w:tc>
      </w:tr>
      <w:tr w:rsidR="00E4159F" w:rsidRPr="00E4159F" w:rsidTr="00E4159F">
        <w:trPr>
          <w:trHeight w:val="310"/>
        </w:trPr>
        <w:tc>
          <w:tcPr>
            <w:tcW w:w="1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Раздел 7. Повторение, обобщение и систематизация знаний.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Описательная статистика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Описательная статистика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Случайные величины и распределения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знаний. Математическое ожидание случайной величины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Итоговая контрольная работа</w:t>
            </w:r>
          </w:p>
        </w:tc>
      </w:tr>
      <w:tr w:rsidR="00E4159F" w:rsidRPr="00E4159F" w:rsidTr="00E4159F">
        <w:trPr>
          <w:trHeight w:val="3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59F" w:rsidRPr="00E4159F" w:rsidRDefault="00E4159F" w:rsidP="00E415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15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Повторение, обобщение и систематизация знаний</w:t>
            </w:r>
          </w:p>
        </w:tc>
      </w:tr>
    </w:tbl>
    <w:p w:rsidR="00E4159F" w:rsidRPr="00E4159F" w:rsidRDefault="00E4159F">
      <w:pPr>
        <w:rPr>
          <w:lang w:val="ru-RU"/>
        </w:rPr>
        <w:sectPr w:rsidR="00E4159F" w:rsidRPr="00E4159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B0D" w:rsidRDefault="00533B0D">
      <w:pPr>
        <w:rPr>
          <w:lang w:val="ru-RU"/>
        </w:rPr>
      </w:pPr>
    </w:p>
    <w:p w:rsidR="00533B0D" w:rsidRPr="00E4159F" w:rsidRDefault="00000000">
      <w:pPr>
        <w:spacing w:after="0"/>
        <w:ind w:left="120"/>
        <w:rPr>
          <w:lang w:val="ru-RU"/>
        </w:rPr>
      </w:pPr>
      <w:bookmarkStart w:id="21" w:name="block-41243754"/>
      <w:bookmarkEnd w:id="20"/>
      <w:r w:rsidRPr="00E4159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33B0D" w:rsidRPr="00E4159F" w:rsidRDefault="00000000">
      <w:pPr>
        <w:spacing w:after="0" w:line="480" w:lineRule="auto"/>
        <w:ind w:left="120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3B0D" w:rsidRPr="00E4159F" w:rsidRDefault="00533B0D">
      <w:pPr>
        <w:spacing w:after="0" w:line="480" w:lineRule="auto"/>
        <w:ind w:left="120"/>
        <w:rPr>
          <w:lang w:val="ru-RU"/>
        </w:rPr>
      </w:pPr>
    </w:p>
    <w:p w:rsidR="00533B0D" w:rsidRPr="00E4159F" w:rsidRDefault="00533B0D">
      <w:pPr>
        <w:spacing w:after="0" w:line="480" w:lineRule="auto"/>
        <w:ind w:left="120"/>
        <w:rPr>
          <w:lang w:val="ru-RU"/>
        </w:rPr>
      </w:pPr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000000">
      <w:pPr>
        <w:spacing w:after="0" w:line="480" w:lineRule="auto"/>
        <w:ind w:left="120"/>
        <w:rPr>
          <w:lang w:val="ru-RU"/>
        </w:r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3B0D" w:rsidRPr="00E4159F" w:rsidRDefault="00533B0D">
      <w:pPr>
        <w:spacing w:after="0" w:line="480" w:lineRule="auto"/>
        <w:ind w:left="120"/>
        <w:rPr>
          <w:lang w:val="ru-RU"/>
        </w:rPr>
      </w:pPr>
    </w:p>
    <w:p w:rsidR="00533B0D" w:rsidRPr="00E4159F" w:rsidRDefault="00533B0D">
      <w:pPr>
        <w:spacing w:after="0"/>
        <w:ind w:left="120"/>
        <w:rPr>
          <w:lang w:val="ru-RU"/>
        </w:rPr>
      </w:pPr>
    </w:p>
    <w:p w:rsidR="00533B0D" w:rsidRPr="00E4159F" w:rsidRDefault="00000000" w:rsidP="00E4159F">
      <w:pPr>
        <w:spacing w:after="0" w:line="480" w:lineRule="auto"/>
        <w:ind w:left="120"/>
        <w:rPr>
          <w:lang w:val="ru-RU"/>
        </w:rPr>
        <w:sectPr w:rsidR="00533B0D" w:rsidRPr="00E4159F">
          <w:pgSz w:w="11906" w:h="16383"/>
          <w:pgMar w:top="1134" w:right="850" w:bottom="1134" w:left="1701" w:header="720" w:footer="720" w:gutter="0"/>
          <w:cols w:space="720"/>
        </w:sectPr>
      </w:pPr>
      <w:r w:rsidRPr="00E415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21"/>
    <w:p w:rsidR="0063207F" w:rsidRPr="00E4159F" w:rsidRDefault="0063207F" w:rsidP="00E4159F">
      <w:pPr>
        <w:rPr>
          <w:lang w:val="ru-RU"/>
        </w:rPr>
      </w:pPr>
    </w:p>
    <w:sectPr w:rsidR="0063207F" w:rsidRPr="00E415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3555A"/>
    <w:multiLevelType w:val="multilevel"/>
    <w:tmpl w:val="4F2835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D02044"/>
    <w:multiLevelType w:val="multilevel"/>
    <w:tmpl w:val="278EBE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522461"/>
    <w:multiLevelType w:val="multilevel"/>
    <w:tmpl w:val="C0E251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284772"/>
    <w:multiLevelType w:val="multilevel"/>
    <w:tmpl w:val="6BEC99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F16AE1"/>
    <w:multiLevelType w:val="multilevel"/>
    <w:tmpl w:val="F42CBD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F2E28"/>
    <w:multiLevelType w:val="multilevel"/>
    <w:tmpl w:val="DB04C1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51154539">
    <w:abstractNumId w:val="2"/>
  </w:num>
  <w:num w:numId="2" w16cid:durableId="1835536174">
    <w:abstractNumId w:val="5"/>
  </w:num>
  <w:num w:numId="3" w16cid:durableId="898051536">
    <w:abstractNumId w:val="0"/>
  </w:num>
  <w:num w:numId="4" w16cid:durableId="543907770">
    <w:abstractNumId w:val="3"/>
  </w:num>
  <w:num w:numId="5" w16cid:durableId="792133811">
    <w:abstractNumId w:val="1"/>
  </w:num>
  <w:num w:numId="6" w16cid:durableId="14183568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B0D"/>
    <w:rsid w:val="00533B0D"/>
    <w:rsid w:val="00554D9F"/>
    <w:rsid w:val="0063207F"/>
    <w:rsid w:val="00E4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6F60"/>
  <w15:docId w15:val="{149C153E-1393-412F-A229-7C013358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3582</Words>
  <Characters>20422</Characters>
  <Application>Microsoft Office Word</Application>
  <DocSecurity>0</DocSecurity>
  <Lines>170</Lines>
  <Paragraphs>47</Paragraphs>
  <ScaleCrop>false</ScaleCrop>
  <Company/>
  <LinksUpToDate>false</LinksUpToDate>
  <CharactersWithSpaces>23957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 роста главный</dc:creator>
  <cp:lastModifiedBy>точка роста главный</cp:lastModifiedBy>
  <cp:revision>2</cp:revision>
  <dcterms:created xsi:type="dcterms:W3CDTF">2024-10-03T08:34:00Z</dcterms:created>
  <dcterms:modified xsi:type="dcterms:W3CDTF">2024-10-03T08:34:00Z</dcterms:modified>
</cp:coreProperties>
</file>