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648E0" w14:textId="77777777" w:rsidR="00ED7670" w:rsidRPr="00ED7670" w:rsidRDefault="00ED7670" w:rsidP="00ED7670">
      <w:pPr>
        <w:pStyle w:val="a3"/>
        <w:jc w:val="center"/>
        <w:rPr>
          <w:rFonts w:ascii="Roboto" w:hAnsi="Roboto"/>
        </w:rPr>
      </w:pPr>
      <w:r w:rsidRPr="00ED7670">
        <w:rPr>
          <w:rStyle w:val="a4"/>
          <w:sz w:val="33"/>
          <w:szCs w:val="33"/>
        </w:rPr>
        <w:t>Сроки, места и порядок подачи заявлений об участии в ГИА-9</w:t>
      </w:r>
    </w:p>
    <w:p w14:paraId="5A267E15" w14:textId="77777777" w:rsidR="00ED7670" w:rsidRPr="00ED7670" w:rsidRDefault="00ED7670" w:rsidP="00ED7670">
      <w:pPr>
        <w:pStyle w:val="a3"/>
        <w:jc w:val="both"/>
        <w:rPr>
          <w:rFonts w:ascii="Roboto" w:hAnsi="Roboto"/>
        </w:rPr>
      </w:pPr>
      <w:r w:rsidRPr="00ED7670">
        <w:rPr>
          <w:rStyle w:val="a4"/>
          <w:sz w:val="30"/>
          <w:szCs w:val="30"/>
        </w:rPr>
        <w:t>Внимание!</w:t>
      </w:r>
    </w:p>
    <w:p w14:paraId="11BFDB20" w14:textId="75BE9C72" w:rsidR="00ED7670" w:rsidRPr="00ED7670" w:rsidRDefault="00ED7670" w:rsidP="00ED7670">
      <w:pPr>
        <w:pStyle w:val="a3"/>
        <w:jc w:val="both"/>
        <w:rPr>
          <w:rFonts w:ascii="Roboto" w:hAnsi="Roboto"/>
        </w:rPr>
      </w:pPr>
      <w:r w:rsidRPr="00ED7670">
        <w:rPr>
          <w:sz w:val="30"/>
          <w:szCs w:val="30"/>
        </w:rPr>
        <w:t>Рособрнадзор перенес дату завершения подачи заявлений на участие в ГИА-9 на один день. Заявления девятиклассники могут подать до 2 марта 202</w:t>
      </w:r>
      <w:r>
        <w:rPr>
          <w:sz w:val="30"/>
          <w:szCs w:val="30"/>
        </w:rPr>
        <w:t>4</w:t>
      </w:r>
      <w:r w:rsidRPr="00ED7670">
        <w:rPr>
          <w:sz w:val="30"/>
          <w:szCs w:val="30"/>
        </w:rPr>
        <w:t xml:space="preserve"> года включительно.</w:t>
      </w:r>
    </w:p>
    <w:p w14:paraId="1C40618C" w14:textId="2C84AAD7" w:rsidR="00ED7670" w:rsidRPr="00ED7670" w:rsidRDefault="00ED7670" w:rsidP="00ED7670">
      <w:pPr>
        <w:pStyle w:val="a3"/>
        <w:jc w:val="both"/>
        <w:rPr>
          <w:rFonts w:ascii="Roboto" w:hAnsi="Roboto"/>
        </w:rPr>
      </w:pPr>
      <w:r w:rsidRPr="00ED7670">
        <w:rPr>
          <w:rFonts w:ascii="Roboto" w:hAnsi="Roboto"/>
        </w:rPr>
        <w:t> </w:t>
      </w:r>
      <w:r w:rsidRPr="00ED7670">
        <w:rPr>
          <w:sz w:val="30"/>
          <w:szCs w:val="30"/>
        </w:rPr>
        <w:t>Федеральная служба по надзору в сфере образования и науки напоминает, что заявление на участие в государственной итоговой аттестации 202</w:t>
      </w:r>
      <w:r>
        <w:rPr>
          <w:sz w:val="30"/>
          <w:szCs w:val="30"/>
        </w:rPr>
        <w:t xml:space="preserve">4 </w:t>
      </w:r>
      <w:r w:rsidRPr="00ED7670">
        <w:rPr>
          <w:sz w:val="30"/>
          <w:szCs w:val="30"/>
        </w:rPr>
        <w:t>года для выпускников 9 классов необходимо подать </w:t>
      </w:r>
      <w:r w:rsidRPr="00ED7670">
        <w:rPr>
          <w:rStyle w:val="a4"/>
          <w:sz w:val="30"/>
          <w:szCs w:val="30"/>
        </w:rPr>
        <w:t>до 1 марта (включительно)</w:t>
      </w:r>
      <w:r w:rsidRPr="00ED7670">
        <w:rPr>
          <w:sz w:val="30"/>
          <w:szCs w:val="30"/>
        </w:rPr>
        <w:t>.</w:t>
      </w:r>
    </w:p>
    <w:p w14:paraId="6CEAEF4E" w14:textId="77777777" w:rsidR="00ED7670" w:rsidRPr="00ED7670" w:rsidRDefault="00ED7670" w:rsidP="00ED7670">
      <w:pPr>
        <w:pStyle w:val="a3"/>
        <w:jc w:val="both"/>
        <w:rPr>
          <w:rFonts w:ascii="Roboto" w:hAnsi="Roboto"/>
        </w:rPr>
      </w:pPr>
      <w:r w:rsidRPr="00ED7670">
        <w:rPr>
          <w:sz w:val="30"/>
          <w:szCs w:val="30"/>
        </w:rPr>
        <w:t>Заявления подаются:</w:t>
      </w:r>
    </w:p>
    <w:p w14:paraId="0BEB6D10" w14:textId="77777777" w:rsidR="00ED7670" w:rsidRPr="00ED7670" w:rsidRDefault="00ED7670" w:rsidP="00ED7670">
      <w:pPr>
        <w:pStyle w:val="a3"/>
        <w:jc w:val="both"/>
        <w:rPr>
          <w:rFonts w:ascii="Roboto" w:hAnsi="Roboto"/>
        </w:rPr>
      </w:pPr>
      <w:r w:rsidRPr="00ED7670">
        <w:rPr>
          <w:sz w:val="30"/>
          <w:szCs w:val="30"/>
        </w:rPr>
        <w:t>- обучающимися, освоившими в текущем году образовательные программы основного общего образования, в организациях, имеющих государственную аккредитацию по соответствующей образовательной программе - в организации по месту обучения;</w:t>
      </w:r>
    </w:p>
    <w:p w14:paraId="61C3BDAD" w14:textId="77777777" w:rsidR="00ED7670" w:rsidRPr="00ED7670" w:rsidRDefault="00ED7670" w:rsidP="00ED7670">
      <w:pPr>
        <w:pStyle w:val="a3"/>
        <w:jc w:val="both"/>
        <w:rPr>
          <w:rFonts w:ascii="Roboto" w:hAnsi="Roboto"/>
        </w:rPr>
      </w:pPr>
      <w:r w:rsidRPr="00ED7670">
        <w:rPr>
          <w:sz w:val="30"/>
          <w:szCs w:val="30"/>
        </w:rPr>
        <w:t>- обучающимися, освоившими образовательные программы основного общего образования в форме семейного образования, либо обучавшимися по не имеющей государственной аккредитации образовательной программе основного общего образования - в организации, осуществляющие образовательную деятельность по имеющей государственную аккредитацию образовательной программе основного общего образования, в которой обучающиеся будут проходить государственную итоговую аттестацию экстерном.</w:t>
      </w:r>
    </w:p>
    <w:p w14:paraId="2D507EE6" w14:textId="77777777" w:rsidR="00ED7670" w:rsidRPr="00ED7670" w:rsidRDefault="00ED7670" w:rsidP="00ED7670">
      <w:pPr>
        <w:pStyle w:val="a3"/>
        <w:jc w:val="both"/>
        <w:rPr>
          <w:rFonts w:ascii="Roboto" w:hAnsi="Roboto"/>
        </w:rPr>
      </w:pPr>
      <w:r w:rsidRPr="00ED7670">
        <w:rPr>
          <w:rStyle w:val="a4"/>
          <w:sz w:val="30"/>
          <w:szCs w:val="30"/>
        </w:rPr>
        <w:t>После 1 марта </w:t>
      </w:r>
      <w:r w:rsidRPr="00ED7670">
        <w:rPr>
          <w:sz w:val="30"/>
          <w:szCs w:val="30"/>
        </w:rPr>
        <w:t>обучающийся вправе изменить перечень указанных в заявлении экзаменов, а также форму и сроки ГИА-9 только </w:t>
      </w:r>
      <w:r w:rsidRPr="00ED7670">
        <w:rPr>
          <w:rStyle w:val="a4"/>
          <w:sz w:val="30"/>
          <w:szCs w:val="30"/>
        </w:rPr>
        <w:t>при наличии уважительных причин</w:t>
      </w:r>
      <w:r w:rsidRPr="00ED7670">
        <w:rPr>
          <w:sz w:val="30"/>
          <w:szCs w:val="30"/>
        </w:rPr>
        <w:t>, подтвержденных документально. В этом случае необходимо подать заявление в государственную экзаменационную комиссию не позднее чем за две недели до начала соответствующих экзаменов.</w:t>
      </w:r>
    </w:p>
    <w:p w14:paraId="04210A5C" w14:textId="77777777" w:rsidR="00ED7670" w:rsidRPr="00ED7670" w:rsidRDefault="00ED7670" w:rsidP="00ED7670">
      <w:pPr>
        <w:pStyle w:val="a3"/>
        <w:jc w:val="center"/>
        <w:rPr>
          <w:rFonts w:ascii="Roboto" w:hAnsi="Roboto"/>
        </w:rPr>
      </w:pPr>
      <w:r w:rsidRPr="00ED7670">
        <w:rPr>
          <w:rStyle w:val="a4"/>
          <w:sz w:val="30"/>
          <w:szCs w:val="30"/>
        </w:rPr>
        <w:t>Допуск к ГИА-9</w:t>
      </w:r>
    </w:p>
    <w:p w14:paraId="029725DF" w14:textId="77777777" w:rsidR="00ED7670" w:rsidRPr="00ED7670" w:rsidRDefault="00ED7670" w:rsidP="00ED7670">
      <w:pPr>
        <w:pStyle w:val="a3"/>
        <w:jc w:val="both"/>
        <w:rPr>
          <w:rFonts w:ascii="Roboto" w:hAnsi="Roboto"/>
        </w:rPr>
      </w:pPr>
      <w:r w:rsidRPr="00ED7670">
        <w:rPr>
          <w:sz w:val="30"/>
          <w:szCs w:val="30"/>
        </w:rPr>
        <w:t>Согласно </w:t>
      </w:r>
      <w:hyperlink r:id="rId5" w:tgtFrame="_blank" w:history="1">
        <w:r w:rsidRPr="00ED7670">
          <w:rPr>
            <w:rStyle w:val="a5"/>
            <w:color w:val="auto"/>
            <w:sz w:val="30"/>
            <w:szCs w:val="30"/>
          </w:rPr>
          <w:t>Порядку проведения государственной итоговой аттестации по образовательным программам основного общего образования</w:t>
        </w:r>
      </w:hyperlink>
      <w:r w:rsidRPr="00ED7670">
        <w:rPr>
          <w:sz w:val="30"/>
          <w:szCs w:val="30"/>
        </w:rPr>
        <w:t xml:space="preserve"> к ГИА допускаются обучающиеся, не имеющие академической задолженности, в полном объеме выполнившие учебный план или индивидуальный </w:t>
      </w:r>
      <w:r w:rsidRPr="00ED7670">
        <w:rPr>
          <w:sz w:val="30"/>
          <w:szCs w:val="30"/>
        </w:rPr>
        <w:lastRenderedPageBreak/>
        <w:t>учебный план (имеющие годовые отметки по всем учебным предметам учебного плана за IX класс не ниже удовлетворительных), а также имеющие результат «зачёт» за итоговое собеседование по русскому языку.</w:t>
      </w:r>
    </w:p>
    <w:p w14:paraId="7B948332" w14:textId="77777777" w:rsidR="00ED7670" w:rsidRPr="00ED7670" w:rsidRDefault="00ED7670" w:rsidP="00ED7670">
      <w:pPr>
        <w:pStyle w:val="a3"/>
        <w:jc w:val="both"/>
        <w:rPr>
          <w:rFonts w:ascii="Roboto" w:hAnsi="Roboto"/>
        </w:rPr>
      </w:pPr>
      <w:r w:rsidRPr="00ED7670">
        <w:rPr>
          <w:sz w:val="30"/>
          <w:szCs w:val="30"/>
        </w:rPr>
        <w:t>Лица, осваивающие образовательные программы основного общего образования в форме семейного образования, либо лица, обучающиеся по не имеющим государственной аккредитации образовательным программам основного общего образования, вправе пройти экстерном ГИА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образования, в формах, устанавливаемых настоящим Порядком (экстерны).</w:t>
      </w:r>
    </w:p>
    <w:p w14:paraId="0B7A154C" w14:textId="77777777" w:rsidR="00ED7670" w:rsidRPr="00ED7670" w:rsidRDefault="00ED7670" w:rsidP="00ED7670">
      <w:pPr>
        <w:pStyle w:val="a3"/>
        <w:jc w:val="both"/>
        <w:rPr>
          <w:rFonts w:ascii="Roboto" w:hAnsi="Roboto"/>
        </w:rPr>
      </w:pPr>
      <w:r w:rsidRPr="00ED7670">
        <w:rPr>
          <w:sz w:val="30"/>
          <w:szCs w:val="30"/>
        </w:rPr>
        <w:t>Экстерны допускаются к ГИА при условии получения на промежуточной аттестации отметок не ниже удовлетворительных, а также имеющие результат «зачёт» за итоговое собеседование по русскому языку.</w:t>
      </w:r>
    </w:p>
    <w:p w14:paraId="658FC007" w14:textId="77777777" w:rsidR="00ED7670" w:rsidRPr="00ED7670" w:rsidRDefault="00ED7670" w:rsidP="00ED7670">
      <w:pPr>
        <w:pStyle w:val="a3"/>
        <w:jc w:val="both"/>
        <w:rPr>
          <w:rFonts w:ascii="Roboto" w:hAnsi="Roboto"/>
        </w:rPr>
      </w:pPr>
      <w:r w:rsidRPr="00ED7670">
        <w:rPr>
          <w:sz w:val="30"/>
          <w:szCs w:val="30"/>
        </w:rPr>
        <w:t>Обучающиеся, являющиеся в текущем учебном году победителями или призёрами заключительного этапа всероссийской олимпиады школьников, членами сборных команд Российской Федерации, участвовавших в международных олимпиадах и сформированных в порядке, устанавливаемом Министерством просвещения Российской Федерации, освобождаются от прохождения ГИА по учебному предмету, соответствующему профилю всероссийской олимпиады школьников, международной олимпиады.</w:t>
      </w:r>
    </w:p>
    <w:p w14:paraId="56C6A7F4" w14:textId="77777777" w:rsidR="00ED7670" w:rsidRPr="00ED7670" w:rsidRDefault="00ED7670" w:rsidP="00ED7670">
      <w:pPr>
        <w:pStyle w:val="a3"/>
        <w:jc w:val="center"/>
        <w:rPr>
          <w:rFonts w:ascii="Roboto" w:hAnsi="Roboto"/>
        </w:rPr>
      </w:pPr>
      <w:r w:rsidRPr="00ED7670">
        <w:rPr>
          <w:rStyle w:val="a4"/>
          <w:sz w:val="30"/>
          <w:szCs w:val="30"/>
        </w:rPr>
        <w:t>С чего начать </w:t>
      </w:r>
    </w:p>
    <w:p w14:paraId="1E262C8F" w14:textId="77777777" w:rsidR="00ED7670" w:rsidRPr="00ED7670" w:rsidRDefault="00ED7670" w:rsidP="00ED7670">
      <w:pPr>
        <w:pStyle w:val="a3"/>
        <w:jc w:val="both"/>
        <w:rPr>
          <w:rFonts w:ascii="Roboto" w:hAnsi="Roboto"/>
        </w:rPr>
      </w:pPr>
      <w:r w:rsidRPr="00ED7670">
        <w:rPr>
          <w:sz w:val="30"/>
          <w:szCs w:val="30"/>
        </w:rPr>
        <w:t>Для участия в ГИА-9 выпускник должен написать в своей школе заявление, в котором указываются выбранные для сдачи учебные предметы и форма итоговой аттестации – основной государственный экзамен (ОГЭ) или государственный выпускной экзамен (ГВЭ).</w:t>
      </w:r>
    </w:p>
    <w:p w14:paraId="39883986" w14:textId="77777777" w:rsidR="00ED7670" w:rsidRPr="00ED7670" w:rsidRDefault="00ED7670" w:rsidP="00ED7670">
      <w:pPr>
        <w:pStyle w:val="a3"/>
        <w:jc w:val="both"/>
        <w:rPr>
          <w:rFonts w:ascii="Roboto" w:hAnsi="Roboto"/>
        </w:rPr>
      </w:pPr>
      <w:r w:rsidRPr="00ED7670">
        <w:rPr>
          <w:sz w:val="30"/>
          <w:szCs w:val="30"/>
        </w:rPr>
        <w:t>Основной формой ГИА-9 является основной государственный экзамен (ОГЭ). Он проводится с использованием контрольных измерительных материалов стандартизированной формы. Формат проведения ОГЭ приближен к формату единого государственного экзамена (ЕГЭ), который сдают выпускники 11 классов при окончании школы.</w:t>
      </w:r>
    </w:p>
    <w:p w14:paraId="3A139FC6" w14:textId="77777777" w:rsidR="00ED7670" w:rsidRPr="00ED7670" w:rsidRDefault="00ED7670" w:rsidP="00ED7670">
      <w:pPr>
        <w:pStyle w:val="a3"/>
        <w:jc w:val="both"/>
        <w:rPr>
          <w:rFonts w:ascii="Roboto" w:hAnsi="Roboto"/>
        </w:rPr>
      </w:pPr>
      <w:r w:rsidRPr="00ED7670">
        <w:rPr>
          <w:sz w:val="30"/>
          <w:szCs w:val="30"/>
        </w:rPr>
        <w:t xml:space="preserve">Для обучающихся с ограниченными возможностями здоровья, инвалидов и детей-инвалидов, а также для обучающихся специальных учебно-воспитательных учреждений закрытого типа и учащихся заграншкол </w:t>
      </w:r>
      <w:r w:rsidRPr="00ED7670">
        <w:rPr>
          <w:sz w:val="30"/>
          <w:szCs w:val="30"/>
        </w:rPr>
        <w:lastRenderedPageBreak/>
        <w:t>итоговая аттестация проводится в форме государственного выпускного экзамена (ГВЭ) – письменного или устного экзамена с использованием текстов, тем, заданий и билетов. Указанные лица могут выбрать форму проведения экзаменов, ОГЭ или ГВЭ, по своему желанию.</w:t>
      </w:r>
    </w:p>
    <w:p w14:paraId="1DE53D75" w14:textId="77777777" w:rsidR="00ED7670" w:rsidRPr="00ED7670" w:rsidRDefault="00ED7670" w:rsidP="00ED7670">
      <w:pPr>
        <w:pStyle w:val="a3"/>
        <w:jc w:val="both"/>
        <w:rPr>
          <w:rFonts w:ascii="Roboto" w:hAnsi="Roboto"/>
        </w:rPr>
      </w:pPr>
      <w:r w:rsidRPr="00ED7670">
        <w:rPr>
          <w:sz w:val="30"/>
          <w:szCs w:val="30"/>
        </w:rPr>
        <w:t>Для получения аттестата об основном общем образовании выпускники девятых классов должны сдать два обязательных предмета – русский язык и математику и два предмета по выбору.</w:t>
      </w:r>
    </w:p>
    <w:p w14:paraId="7E7372C3" w14:textId="77777777" w:rsidR="00ED7670" w:rsidRPr="00ED7670" w:rsidRDefault="00ED7670" w:rsidP="00ED7670">
      <w:pPr>
        <w:pStyle w:val="a3"/>
        <w:jc w:val="both"/>
        <w:rPr>
          <w:rFonts w:ascii="Roboto" w:hAnsi="Roboto"/>
        </w:rPr>
      </w:pPr>
      <w:r w:rsidRPr="00ED7670">
        <w:rPr>
          <w:sz w:val="30"/>
          <w:szCs w:val="30"/>
        </w:rPr>
        <w:t>Предметы, сдаваемые по выбору: литература, физика, химия, биология, география, история, обществознание, информатика и ИКТ, иностранные языки (английский, немецкий, французский и испанский языки). Школьники, изучавшие родной язык из числа языков народов Российской Федерации и литературу народов Российской Федерации на родном языке могут также выбрать для сдачи эти предметы.</w:t>
      </w:r>
    </w:p>
    <w:p w14:paraId="2E06AB10" w14:textId="77777777" w:rsidR="00ED7670" w:rsidRPr="00ED7670" w:rsidRDefault="00ED7670" w:rsidP="00ED7670">
      <w:pPr>
        <w:pStyle w:val="a3"/>
        <w:jc w:val="both"/>
        <w:rPr>
          <w:rFonts w:ascii="Roboto" w:hAnsi="Roboto"/>
        </w:rPr>
      </w:pPr>
      <w:r w:rsidRPr="00ED7670">
        <w:rPr>
          <w:sz w:val="30"/>
          <w:szCs w:val="30"/>
        </w:rPr>
        <w:t>Каждый выпускник может выбрать только два предмета из числа предметов по выбору. При выборе предметов следует обратить внимание, что порядок приема в 10-е профильные классы (классы с углубленным изучением отдельных предметов) определяет образовательная организация. Если выпускник желает продолжить обучение в профильном классе, необходимо ознакомиться с этим порядком на сайте школы до подачи заявления на участие в ГИА-9 и узнать, какие предметы по выбору необходимо сдать.</w:t>
      </w:r>
    </w:p>
    <w:p w14:paraId="50DD40FB" w14:textId="77777777" w:rsidR="00ED7670" w:rsidRPr="00ED7670" w:rsidRDefault="00ED7670" w:rsidP="00ED7670">
      <w:pPr>
        <w:pStyle w:val="a3"/>
        <w:jc w:val="both"/>
        <w:rPr>
          <w:rFonts w:ascii="Roboto" w:hAnsi="Roboto"/>
        </w:rPr>
      </w:pPr>
      <w:r w:rsidRPr="00ED7670">
        <w:rPr>
          <w:sz w:val="30"/>
          <w:szCs w:val="30"/>
        </w:rPr>
        <w:t>Для получения аттестата об основном общем образовании обучающийся должен успешно пройти ГИА по всем четырем сдаваемым предметам. Для обучающихся с ограниченными возможностями здоровья, обучающихся детей-инвалидов и инвалидов количество сдаваемых экзаменов по их желанию может быть сокращено до двух обязательных экзаменов по русскому языку и математике.</w:t>
      </w:r>
    </w:p>
    <w:p w14:paraId="5312B18D" w14:textId="77777777" w:rsidR="00ED7670" w:rsidRPr="00ED7670" w:rsidRDefault="00ED7670" w:rsidP="00ED7670">
      <w:pPr>
        <w:pStyle w:val="a3"/>
        <w:jc w:val="center"/>
        <w:rPr>
          <w:rFonts w:ascii="Roboto" w:hAnsi="Roboto"/>
        </w:rPr>
      </w:pPr>
      <w:r w:rsidRPr="00ED7670">
        <w:rPr>
          <w:rStyle w:val="a4"/>
          <w:sz w:val="30"/>
          <w:szCs w:val="30"/>
        </w:rPr>
        <w:t>Формы документов на участие  в ГИА-11</w:t>
      </w:r>
    </w:p>
    <w:p w14:paraId="0F325C4C" w14:textId="77777777" w:rsidR="00ED7670" w:rsidRPr="00ED7670" w:rsidRDefault="00ED7670" w:rsidP="00ED7670">
      <w:pPr>
        <w:pStyle w:val="a3"/>
        <w:numPr>
          <w:ilvl w:val="0"/>
          <w:numId w:val="1"/>
        </w:numPr>
        <w:jc w:val="both"/>
        <w:rPr>
          <w:rFonts w:ascii="Roboto" w:hAnsi="Roboto"/>
        </w:rPr>
      </w:pPr>
      <w:r w:rsidRPr="00ED7670">
        <w:rPr>
          <w:sz w:val="30"/>
          <w:szCs w:val="30"/>
        </w:rPr>
        <w:t>заявления на участие в ГИА-9;</w:t>
      </w:r>
    </w:p>
    <w:p w14:paraId="1A0B7C92" w14:textId="77777777" w:rsidR="00ED7670" w:rsidRPr="00ED7670" w:rsidRDefault="00ED7670" w:rsidP="00ED7670">
      <w:pPr>
        <w:pStyle w:val="a3"/>
        <w:numPr>
          <w:ilvl w:val="0"/>
          <w:numId w:val="1"/>
        </w:numPr>
        <w:jc w:val="both"/>
        <w:rPr>
          <w:rFonts w:ascii="Roboto" w:hAnsi="Roboto"/>
        </w:rPr>
      </w:pPr>
      <w:r w:rsidRPr="00ED7670">
        <w:rPr>
          <w:sz w:val="30"/>
          <w:szCs w:val="30"/>
        </w:rPr>
        <w:t>заявления об изменении перечня сдаваемых учебных предметов и/или изменений формы проведения ГИА-9, и/или изменении сроков участия в ГИА-9;</w:t>
      </w:r>
    </w:p>
    <w:p w14:paraId="45B69FEA" w14:textId="77777777" w:rsidR="00ED7670" w:rsidRPr="00ED7670" w:rsidRDefault="00ED7670" w:rsidP="00ED7670">
      <w:pPr>
        <w:pStyle w:val="a3"/>
        <w:numPr>
          <w:ilvl w:val="0"/>
          <w:numId w:val="1"/>
        </w:numPr>
        <w:jc w:val="both"/>
        <w:rPr>
          <w:rFonts w:ascii="Roboto" w:hAnsi="Roboto"/>
        </w:rPr>
      </w:pPr>
      <w:r w:rsidRPr="00ED7670">
        <w:rPr>
          <w:sz w:val="30"/>
          <w:szCs w:val="30"/>
        </w:rPr>
        <w:t>заявления на участие в итоговом собеседовании по русскому языку;</w:t>
      </w:r>
    </w:p>
    <w:p w14:paraId="0A21BAAA" w14:textId="77777777" w:rsidR="00ED7670" w:rsidRPr="00ED7670" w:rsidRDefault="00ED7670" w:rsidP="00ED7670">
      <w:pPr>
        <w:pStyle w:val="a3"/>
        <w:numPr>
          <w:ilvl w:val="0"/>
          <w:numId w:val="1"/>
        </w:numPr>
        <w:jc w:val="both"/>
        <w:rPr>
          <w:rFonts w:ascii="Roboto" w:hAnsi="Roboto"/>
        </w:rPr>
      </w:pPr>
      <w:r w:rsidRPr="00ED7670">
        <w:rPr>
          <w:sz w:val="30"/>
          <w:szCs w:val="30"/>
        </w:rPr>
        <w:t>согласия участника ГИА-9 на обработку персональных данных;</w:t>
      </w:r>
    </w:p>
    <w:p w14:paraId="4B02B964" w14:textId="77777777" w:rsidR="00ED7670" w:rsidRPr="00ED7670" w:rsidRDefault="00ED7670" w:rsidP="00ED7670">
      <w:pPr>
        <w:pStyle w:val="a3"/>
        <w:numPr>
          <w:ilvl w:val="0"/>
          <w:numId w:val="1"/>
        </w:numPr>
        <w:jc w:val="both"/>
        <w:rPr>
          <w:rFonts w:ascii="Roboto" w:hAnsi="Roboto"/>
        </w:rPr>
      </w:pPr>
      <w:r w:rsidRPr="00ED7670">
        <w:rPr>
          <w:sz w:val="30"/>
          <w:szCs w:val="30"/>
        </w:rPr>
        <w:t>согласия родителя (законного представителя) на обработку персональных данных несовершеннолетнего;</w:t>
      </w:r>
    </w:p>
    <w:p w14:paraId="428EFC8E" w14:textId="77777777" w:rsidR="00ED7670" w:rsidRPr="00ED7670" w:rsidRDefault="00ED7670" w:rsidP="00ED7670">
      <w:pPr>
        <w:pStyle w:val="a3"/>
        <w:numPr>
          <w:ilvl w:val="0"/>
          <w:numId w:val="1"/>
        </w:numPr>
        <w:jc w:val="both"/>
        <w:rPr>
          <w:rFonts w:ascii="Roboto" w:hAnsi="Roboto"/>
        </w:rPr>
      </w:pPr>
      <w:r w:rsidRPr="00ED7670">
        <w:rPr>
          <w:sz w:val="30"/>
          <w:szCs w:val="30"/>
        </w:rPr>
        <w:lastRenderedPageBreak/>
        <w:t>согласия родителя (законного представителя) несовершеннолетнего на выполнение химического эксперимента на экзамене по химии в форме ОГЭ</w:t>
      </w:r>
    </w:p>
    <w:p w14:paraId="027BBB84" w14:textId="77777777" w:rsidR="00ED7670" w:rsidRPr="00ED7670" w:rsidRDefault="00ED7670" w:rsidP="00ED7670">
      <w:pPr>
        <w:pStyle w:val="a3"/>
        <w:jc w:val="both"/>
        <w:rPr>
          <w:rFonts w:ascii="Roboto" w:hAnsi="Roboto"/>
        </w:rPr>
      </w:pPr>
      <w:r w:rsidRPr="00ED7670">
        <w:rPr>
          <w:sz w:val="30"/>
          <w:szCs w:val="30"/>
        </w:rPr>
        <w:t>Посмотреть и скачать  заявления и согласия вы можете на странице "Государственная итоговая аттестация по образовательным программам основного общего образования (ГИА-9)" Департамента образования Ярославской области </w:t>
      </w:r>
      <w:hyperlink r:id="rId6" w:tgtFrame="_blank" w:history="1">
        <w:r w:rsidRPr="00ED7670">
          <w:rPr>
            <w:rStyle w:val="a5"/>
            <w:color w:val="auto"/>
            <w:sz w:val="30"/>
            <w:szCs w:val="30"/>
          </w:rPr>
          <w:t>https://www.yarregion.ru/depts/dobr/Pages/ГИА-(9-класс).aspx</w:t>
        </w:r>
      </w:hyperlink>
    </w:p>
    <w:p w14:paraId="5FD567F4" w14:textId="77777777" w:rsidR="00ED7670" w:rsidRPr="00ED7670" w:rsidRDefault="00ED7670" w:rsidP="00ED7670">
      <w:pPr>
        <w:pStyle w:val="a3"/>
        <w:jc w:val="center"/>
        <w:rPr>
          <w:rFonts w:ascii="Roboto" w:hAnsi="Roboto"/>
        </w:rPr>
      </w:pPr>
      <w:r w:rsidRPr="00ED7670">
        <w:rPr>
          <w:rStyle w:val="a4"/>
          <w:sz w:val="30"/>
          <w:szCs w:val="30"/>
        </w:rPr>
        <w:t>Когда сдают ЕГЭ</w:t>
      </w:r>
    </w:p>
    <w:p w14:paraId="1901F3E8" w14:textId="77777777" w:rsidR="00ED7670" w:rsidRPr="00ED7670" w:rsidRDefault="00ED7670" w:rsidP="00ED7670">
      <w:pPr>
        <w:pStyle w:val="a3"/>
        <w:jc w:val="both"/>
        <w:rPr>
          <w:rFonts w:ascii="Roboto" w:hAnsi="Roboto"/>
        </w:rPr>
      </w:pPr>
      <w:r w:rsidRPr="00ED7670">
        <w:rPr>
          <w:sz w:val="30"/>
          <w:szCs w:val="30"/>
        </w:rPr>
        <w:t>В соответствии с Порядком государственной итоговой аттестации по образовательным программам основного общего образования:</w:t>
      </w:r>
    </w:p>
    <w:p w14:paraId="7AF6C3D9" w14:textId="77777777" w:rsidR="00ED7670" w:rsidRPr="00ED7670" w:rsidRDefault="00ED7670" w:rsidP="00ED7670">
      <w:pPr>
        <w:pStyle w:val="a3"/>
        <w:jc w:val="both"/>
        <w:rPr>
          <w:rFonts w:ascii="Roboto" w:hAnsi="Roboto"/>
        </w:rPr>
      </w:pPr>
      <w:r w:rsidRPr="00ED7670">
        <w:rPr>
          <w:rStyle w:val="a4"/>
          <w:sz w:val="30"/>
          <w:szCs w:val="30"/>
        </w:rPr>
        <w:t>Досрочный период</w:t>
      </w:r>
    </w:p>
    <w:p w14:paraId="67C4615A" w14:textId="77777777" w:rsidR="00ED7670" w:rsidRPr="00ED7670" w:rsidRDefault="00ED7670" w:rsidP="00ED7670">
      <w:pPr>
        <w:pStyle w:val="a3"/>
        <w:jc w:val="both"/>
        <w:rPr>
          <w:rFonts w:ascii="Roboto" w:hAnsi="Roboto"/>
        </w:rPr>
      </w:pPr>
      <w:r w:rsidRPr="00ED7670">
        <w:rPr>
          <w:sz w:val="30"/>
          <w:szCs w:val="30"/>
        </w:rPr>
        <w:t>Участники ГИА-9, не имеющие возможности по уважительным причинам, подтвержденным документально, пройти ГИА в основные сроки, могут  пройти ГИА  в досрочный период, но не ранее 20 апреля</w:t>
      </w:r>
    </w:p>
    <w:p w14:paraId="73D7ADE8" w14:textId="77777777" w:rsidR="00ED7670" w:rsidRPr="00ED7670" w:rsidRDefault="00ED7670" w:rsidP="00ED7670">
      <w:pPr>
        <w:pStyle w:val="a3"/>
        <w:jc w:val="both"/>
        <w:rPr>
          <w:rFonts w:ascii="Roboto" w:hAnsi="Roboto"/>
        </w:rPr>
      </w:pPr>
      <w:r w:rsidRPr="00ED7670">
        <w:rPr>
          <w:rStyle w:val="a4"/>
          <w:sz w:val="30"/>
          <w:szCs w:val="30"/>
        </w:rPr>
        <w:t>Основной период</w:t>
      </w:r>
    </w:p>
    <w:p w14:paraId="343792EB" w14:textId="77777777" w:rsidR="00ED7670" w:rsidRPr="00ED7670" w:rsidRDefault="00ED7670" w:rsidP="00ED7670">
      <w:pPr>
        <w:pStyle w:val="a3"/>
        <w:jc w:val="both"/>
        <w:rPr>
          <w:rFonts w:ascii="Roboto" w:hAnsi="Roboto"/>
        </w:rPr>
      </w:pPr>
      <w:r w:rsidRPr="00ED7670">
        <w:rPr>
          <w:sz w:val="30"/>
          <w:szCs w:val="30"/>
        </w:rPr>
        <w:t>Выпускники текущего года сдают ОГЭ в основные сроки основного периода.</w:t>
      </w:r>
    </w:p>
    <w:p w14:paraId="530C221A" w14:textId="77777777" w:rsidR="00ED7670" w:rsidRPr="00ED7670" w:rsidRDefault="00ED7670" w:rsidP="00ED7670">
      <w:pPr>
        <w:pStyle w:val="a3"/>
        <w:jc w:val="both"/>
        <w:rPr>
          <w:rFonts w:ascii="Roboto" w:hAnsi="Roboto"/>
        </w:rPr>
      </w:pPr>
      <w:r w:rsidRPr="00ED7670">
        <w:rPr>
          <w:rStyle w:val="a4"/>
          <w:sz w:val="30"/>
          <w:szCs w:val="30"/>
        </w:rPr>
        <w:t>Дополнительный период</w:t>
      </w:r>
    </w:p>
    <w:p w14:paraId="13852C65" w14:textId="77777777" w:rsidR="00ED7670" w:rsidRPr="00ED7670" w:rsidRDefault="00ED7670" w:rsidP="00ED7670">
      <w:pPr>
        <w:pStyle w:val="a3"/>
        <w:jc w:val="both"/>
        <w:rPr>
          <w:rFonts w:ascii="Roboto" w:hAnsi="Roboto"/>
        </w:rPr>
      </w:pPr>
      <w:r w:rsidRPr="00ED7670">
        <w:rPr>
          <w:sz w:val="30"/>
          <w:szCs w:val="30"/>
        </w:rPr>
        <w:t>Участникам ГИА-9, не прошедшим итоговую аттестацию или получившим неудовлетворительные результаты предоставляется право пройти ГИА-9 по соответствующим учебным предметам в дополнительный период, но не ранее 01 сентября.</w:t>
      </w:r>
    </w:p>
    <w:p w14:paraId="7704D636" w14:textId="77777777" w:rsidR="00ED7670" w:rsidRPr="00ED7670" w:rsidRDefault="00ED7670" w:rsidP="00ED7670">
      <w:pPr>
        <w:pStyle w:val="a3"/>
        <w:rPr>
          <w:rFonts w:ascii="Roboto" w:hAnsi="Roboto"/>
        </w:rPr>
      </w:pPr>
      <w:r w:rsidRPr="00ED7670">
        <w:rPr>
          <w:rFonts w:ascii="Roboto" w:hAnsi="Roboto"/>
        </w:rPr>
        <w:t> </w:t>
      </w:r>
    </w:p>
    <w:p w14:paraId="0988AA9F" w14:textId="77777777" w:rsidR="00051CB2" w:rsidRPr="00ED7670" w:rsidRDefault="00051CB2"/>
    <w:sectPr w:rsidR="00051CB2" w:rsidRPr="00ED7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85C6C"/>
    <w:multiLevelType w:val="multilevel"/>
    <w:tmpl w:val="EA94D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445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CB2"/>
    <w:rsid w:val="00051CB2"/>
    <w:rsid w:val="00ED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BA8B"/>
  <w15:chartTrackingRefBased/>
  <w15:docId w15:val="{7086A009-4AF1-4B69-892C-5EC4CD76A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7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ED7670"/>
    <w:rPr>
      <w:b/>
      <w:bCs/>
    </w:rPr>
  </w:style>
  <w:style w:type="character" w:styleId="a5">
    <w:name w:val="Hyperlink"/>
    <w:basedOn w:val="a0"/>
    <w:uiPriority w:val="99"/>
    <w:semiHidden/>
    <w:unhideWhenUsed/>
    <w:rsid w:val="00ED76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4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arregion.ru/depts/dobr/Pages/%D0%93%D0%98%D0%90-(9-%D0%BA%D0%BB%D0%B0%D1%81%D1%81).aspx" TargetMode="External"/><Relationship Id="rId5" Type="http://schemas.openxmlformats.org/officeDocument/2006/relationships/hyperlink" Target="http://gia.edu.ru/ru/main/legal-documents/education/index.php?id_4=1919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1076</Words>
  <Characters>6137</Characters>
  <Application>Microsoft Office Word</Application>
  <DocSecurity>0</DocSecurity>
  <Lines>51</Lines>
  <Paragraphs>14</Paragraphs>
  <ScaleCrop>false</ScaleCrop>
  <Company/>
  <LinksUpToDate>false</LinksUpToDate>
  <CharactersWithSpaces>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Третьяков</dc:creator>
  <cp:keywords/>
  <dc:description/>
  <cp:lastModifiedBy>Иван Третьяков</cp:lastModifiedBy>
  <cp:revision>2</cp:revision>
  <dcterms:created xsi:type="dcterms:W3CDTF">2023-10-12T06:14:00Z</dcterms:created>
  <dcterms:modified xsi:type="dcterms:W3CDTF">2023-10-12T06:15:00Z</dcterms:modified>
</cp:coreProperties>
</file>